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CEA8" w14:textId="77777777" w:rsidR="00CE3502" w:rsidRDefault="00FB3A44" w:rsidP="00547659">
      <w:pPr>
        <w:keepNext/>
        <w:tabs>
          <w:tab w:val="left" w:pos="1134"/>
        </w:tabs>
        <w:ind w:right="282"/>
        <w:contextualSpacing/>
        <w:jc w:val="center"/>
        <w:rPr>
          <w:i/>
        </w:rPr>
      </w:pPr>
      <w:r w:rsidRPr="00AD26AD">
        <w:rPr>
          <w:i/>
        </w:rPr>
        <w:t>Объект застройки:</w:t>
      </w:r>
    </w:p>
    <w:p w14:paraId="60762DA9" w14:textId="2F132D45" w:rsidR="00FB3A44" w:rsidRPr="00CE3502" w:rsidRDefault="00CE3502" w:rsidP="00FB3A44">
      <w:pPr>
        <w:jc w:val="center"/>
        <w:rPr>
          <w:i/>
          <w:sz w:val="22"/>
          <w:szCs w:val="22"/>
        </w:rPr>
      </w:pPr>
      <w:r w:rsidRPr="00CE3502">
        <w:rPr>
          <w:i/>
        </w:rPr>
        <w:t>Многофункциональный жилой комплекс со встроенными нежилыми помещениями и подземной автостоянкой, расположенный по адресу: г. Москва, ул. Красная Сосна, вл.3</w:t>
      </w:r>
    </w:p>
    <w:p w14:paraId="30C2A781" w14:textId="77777777" w:rsidR="00FB3A44" w:rsidRDefault="00FB3A44" w:rsidP="00FB3A44">
      <w:pPr>
        <w:jc w:val="right"/>
        <w:rPr>
          <w:b/>
          <w:snapToGrid w:val="0"/>
          <w:sz w:val="28"/>
          <w:szCs w:val="28"/>
        </w:rPr>
      </w:pPr>
    </w:p>
    <w:p w14:paraId="36A0C40D" w14:textId="77777777" w:rsidR="00FB3A44" w:rsidRPr="0019203E" w:rsidRDefault="00FB3A44" w:rsidP="00FB3A44">
      <w:pPr>
        <w:jc w:val="center"/>
        <w:rPr>
          <w:b/>
          <w:snapToGrid w:val="0"/>
          <w:sz w:val="28"/>
          <w:szCs w:val="28"/>
        </w:rPr>
      </w:pPr>
      <w:r w:rsidRPr="0019203E">
        <w:rPr>
          <w:b/>
          <w:snapToGrid w:val="0"/>
          <w:sz w:val="28"/>
          <w:szCs w:val="28"/>
        </w:rPr>
        <w:t>Техническое задание</w:t>
      </w:r>
    </w:p>
    <w:p w14:paraId="6EA7D4CC" w14:textId="1845BB86" w:rsidR="002622D2" w:rsidRDefault="00CE3502" w:rsidP="00A47486">
      <w:pPr>
        <w:tabs>
          <w:tab w:val="left" w:pos="6230"/>
        </w:tabs>
        <w:jc w:val="center"/>
      </w:pPr>
      <w:r>
        <w:t>на выполнение работ по устранению последствий негативного влияния зоны строительства ЖК «Настроение» на прилегающую территорию</w:t>
      </w:r>
      <w:r>
        <w:t>.</w:t>
      </w:r>
    </w:p>
    <w:p w14:paraId="02BCA0B2" w14:textId="77777777" w:rsidR="00CE3502" w:rsidRPr="002622D2" w:rsidRDefault="00CE3502" w:rsidP="00A47486">
      <w:pPr>
        <w:tabs>
          <w:tab w:val="left" w:pos="6230"/>
        </w:tabs>
        <w:jc w:val="center"/>
        <w:rPr>
          <w:b/>
          <w:i/>
          <w:snapToGrid w:val="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662"/>
        <w:gridCol w:w="6237"/>
      </w:tblGrid>
      <w:tr w:rsidR="00DA0413" w:rsidRPr="000F19FD" w14:paraId="6CEAAE99" w14:textId="77777777" w:rsidTr="0018658A">
        <w:tc>
          <w:tcPr>
            <w:tcW w:w="0" w:type="auto"/>
          </w:tcPr>
          <w:p w14:paraId="379B9184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№№</w:t>
            </w:r>
          </w:p>
          <w:p w14:paraId="662A5516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п/п</w:t>
            </w:r>
          </w:p>
        </w:tc>
        <w:tc>
          <w:tcPr>
            <w:tcW w:w="3662" w:type="dxa"/>
          </w:tcPr>
          <w:p w14:paraId="010F088F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Перечень основных данных и требований</w:t>
            </w:r>
          </w:p>
        </w:tc>
        <w:tc>
          <w:tcPr>
            <w:tcW w:w="6237" w:type="dxa"/>
          </w:tcPr>
          <w:p w14:paraId="38C80814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Основные данные и требования</w:t>
            </w:r>
          </w:p>
        </w:tc>
      </w:tr>
      <w:tr w:rsidR="00DA0413" w:rsidRPr="000F19FD" w14:paraId="4BFA0CA0" w14:textId="77777777" w:rsidTr="0018658A">
        <w:tc>
          <w:tcPr>
            <w:tcW w:w="0" w:type="auto"/>
          </w:tcPr>
          <w:p w14:paraId="023905E4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1</w:t>
            </w:r>
          </w:p>
        </w:tc>
        <w:tc>
          <w:tcPr>
            <w:tcW w:w="3662" w:type="dxa"/>
          </w:tcPr>
          <w:p w14:paraId="60A3BB4A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2</w:t>
            </w:r>
          </w:p>
        </w:tc>
        <w:tc>
          <w:tcPr>
            <w:tcW w:w="6237" w:type="dxa"/>
          </w:tcPr>
          <w:p w14:paraId="04550052" w14:textId="77777777" w:rsidR="00DA0413" w:rsidRPr="00BC2D90" w:rsidRDefault="00DA0413" w:rsidP="0018658A">
            <w:pPr>
              <w:tabs>
                <w:tab w:val="left" w:pos="6230"/>
              </w:tabs>
              <w:jc w:val="center"/>
              <w:rPr>
                <w:b/>
                <w:snapToGrid w:val="0"/>
              </w:rPr>
            </w:pPr>
            <w:r w:rsidRPr="00BC2D90">
              <w:rPr>
                <w:b/>
                <w:snapToGrid w:val="0"/>
              </w:rPr>
              <w:t>3</w:t>
            </w:r>
          </w:p>
        </w:tc>
      </w:tr>
    </w:tbl>
    <w:p w14:paraId="52C330DD" w14:textId="77777777" w:rsidR="000F5315" w:rsidRPr="00327123" w:rsidRDefault="00DA0413" w:rsidP="00327123">
      <w:pPr>
        <w:tabs>
          <w:tab w:val="left" w:pos="6230"/>
        </w:tabs>
        <w:jc w:val="center"/>
        <w:rPr>
          <w:b/>
          <w:snapToGrid w:val="0"/>
        </w:rPr>
      </w:pPr>
      <w:r w:rsidRPr="00BC2D90">
        <w:rPr>
          <w:b/>
          <w:snapToGrid w:val="0"/>
        </w:rPr>
        <w:t>1.Общие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6295"/>
      </w:tblGrid>
      <w:tr w:rsidR="00DA0413" w:rsidRPr="000F19FD" w14:paraId="6EFC70BE" w14:textId="77777777" w:rsidTr="0018658A">
        <w:tc>
          <w:tcPr>
            <w:tcW w:w="675" w:type="dxa"/>
          </w:tcPr>
          <w:p w14:paraId="253666DA" w14:textId="77777777" w:rsidR="00DA0413" w:rsidRPr="000F19FD" w:rsidRDefault="00DA0413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 w:rsidRPr="000F19FD">
              <w:rPr>
                <w:snapToGrid w:val="0"/>
              </w:rPr>
              <w:t>1.1</w:t>
            </w:r>
          </w:p>
        </w:tc>
        <w:tc>
          <w:tcPr>
            <w:tcW w:w="3686" w:type="dxa"/>
          </w:tcPr>
          <w:p w14:paraId="3314877F" w14:textId="77777777" w:rsidR="00DA0413" w:rsidRPr="000F19FD" w:rsidRDefault="00DA0413" w:rsidP="0018658A">
            <w:pPr>
              <w:tabs>
                <w:tab w:val="left" w:pos="6230"/>
              </w:tabs>
              <w:rPr>
                <w:snapToGrid w:val="0"/>
              </w:rPr>
            </w:pPr>
            <w:r w:rsidRPr="000F19FD">
              <w:rPr>
                <w:snapToGrid w:val="0"/>
              </w:rPr>
              <w:t>Объект и адрес</w:t>
            </w:r>
          </w:p>
        </w:tc>
        <w:tc>
          <w:tcPr>
            <w:tcW w:w="6295" w:type="dxa"/>
          </w:tcPr>
          <w:p w14:paraId="5C276938" w14:textId="65180D11" w:rsidR="00DA0413" w:rsidRPr="00CE3502" w:rsidRDefault="00CE3502" w:rsidP="004C506C">
            <w:pPr>
              <w:keepNext/>
              <w:tabs>
                <w:tab w:val="left" w:pos="1134"/>
              </w:tabs>
              <w:ind w:right="282"/>
              <w:contextualSpacing/>
              <w:rPr>
                <w:b/>
                <w:bCs/>
                <w:highlight w:val="yellow"/>
              </w:rPr>
            </w:pPr>
            <w:r w:rsidRPr="00CE3502">
              <w:rPr>
                <w:i/>
              </w:rPr>
              <w:t>Многофункциональный жилой комплекс со встроенными нежилыми помещениями и подземной автостоянкой, расположенный по адресу: г. Москва, ул. Красная Сосна, вл.3</w:t>
            </w:r>
          </w:p>
        </w:tc>
      </w:tr>
      <w:tr w:rsidR="00DA0413" w:rsidRPr="000F19FD" w14:paraId="4BA7E0BF" w14:textId="77777777" w:rsidTr="0018658A">
        <w:tc>
          <w:tcPr>
            <w:tcW w:w="675" w:type="dxa"/>
          </w:tcPr>
          <w:p w14:paraId="657E1C56" w14:textId="77777777" w:rsidR="00DA0413" w:rsidRPr="000F19FD" w:rsidRDefault="00DA0413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 w:rsidRPr="000F19FD">
              <w:rPr>
                <w:snapToGrid w:val="0"/>
              </w:rPr>
              <w:t>1.2</w:t>
            </w:r>
          </w:p>
        </w:tc>
        <w:tc>
          <w:tcPr>
            <w:tcW w:w="3686" w:type="dxa"/>
          </w:tcPr>
          <w:p w14:paraId="3211FE10" w14:textId="77777777" w:rsidR="00DA0413" w:rsidRPr="000F19FD" w:rsidRDefault="00DA0413" w:rsidP="0018658A">
            <w:pPr>
              <w:tabs>
                <w:tab w:val="left" w:pos="6230"/>
              </w:tabs>
              <w:rPr>
                <w:snapToGrid w:val="0"/>
              </w:rPr>
            </w:pPr>
            <w:r w:rsidRPr="000F19FD">
              <w:rPr>
                <w:snapToGrid w:val="0"/>
              </w:rPr>
              <w:t>Заказчик</w:t>
            </w:r>
          </w:p>
        </w:tc>
        <w:tc>
          <w:tcPr>
            <w:tcW w:w="6295" w:type="dxa"/>
          </w:tcPr>
          <w:p w14:paraId="774C7816" w14:textId="77777777" w:rsidR="00DA0413" w:rsidRPr="000F19FD" w:rsidRDefault="003C286B" w:rsidP="00CF055A">
            <w:pPr>
              <w:tabs>
                <w:tab w:val="left" w:pos="6230"/>
              </w:tabs>
              <w:rPr>
                <w:snapToGrid w:val="0"/>
              </w:rPr>
            </w:pPr>
            <w:r>
              <w:rPr>
                <w:snapToGrid w:val="0"/>
              </w:rPr>
              <w:t>АО «МСУ-1»</w:t>
            </w:r>
          </w:p>
        </w:tc>
      </w:tr>
      <w:tr w:rsidR="00DA0413" w:rsidRPr="000F19FD" w14:paraId="6BCE205F" w14:textId="77777777" w:rsidTr="0018658A">
        <w:trPr>
          <w:trHeight w:val="512"/>
        </w:trPr>
        <w:tc>
          <w:tcPr>
            <w:tcW w:w="675" w:type="dxa"/>
          </w:tcPr>
          <w:p w14:paraId="0265E9DD" w14:textId="77777777" w:rsidR="00DA0413" w:rsidRPr="000F19FD" w:rsidRDefault="00DA0413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 w:rsidRPr="000F19FD">
              <w:rPr>
                <w:snapToGrid w:val="0"/>
              </w:rPr>
              <w:t>1.3</w:t>
            </w:r>
          </w:p>
        </w:tc>
        <w:tc>
          <w:tcPr>
            <w:tcW w:w="3686" w:type="dxa"/>
          </w:tcPr>
          <w:p w14:paraId="1AC97B09" w14:textId="77777777" w:rsidR="00DA0413" w:rsidRDefault="000C7752" w:rsidP="0018658A">
            <w:pPr>
              <w:tabs>
                <w:tab w:val="left" w:pos="6230"/>
              </w:tabs>
              <w:rPr>
                <w:snapToGrid w:val="0"/>
              </w:rPr>
            </w:pPr>
            <w:r>
              <w:rPr>
                <w:snapToGrid w:val="0"/>
              </w:rPr>
              <w:t>Рабочая</w:t>
            </w:r>
            <w:r w:rsidR="00DA0413">
              <w:rPr>
                <w:snapToGrid w:val="0"/>
              </w:rPr>
              <w:t xml:space="preserve"> документация </w:t>
            </w:r>
          </w:p>
          <w:p w14:paraId="3E81C125" w14:textId="77777777" w:rsidR="00F263F7" w:rsidRDefault="00F263F7" w:rsidP="001E7A08">
            <w:pPr>
              <w:tabs>
                <w:tab w:val="left" w:pos="6230"/>
              </w:tabs>
              <w:rPr>
                <w:bCs/>
                <w:color w:val="000000"/>
              </w:rPr>
            </w:pPr>
          </w:p>
          <w:p w14:paraId="12DB6DC1" w14:textId="77777777" w:rsidR="00A83407" w:rsidRPr="00F263F7" w:rsidRDefault="00A83407" w:rsidP="001E7A08">
            <w:pPr>
              <w:tabs>
                <w:tab w:val="left" w:pos="6230"/>
              </w:tabs>
              <w:rPr>
                <w:bCs/>
                <w:color w:val="000000"/>
              </w:rPr>
            </w:pPr>
          </w:p>
        </w:tc>
        <w:tc>
          <w:tcPr>
            <w:tcW w:w="6295" w:type="dxa"/>
          </w:tcPr>
          <w:p w14:paraId="7C320982" w14:textId="77777777" w:rsidR="00CE3502" w:rsidRDefault="00CE3502" w:rsidP="00430F9D">
            <w:pPr>
              <w:tabs>
                <w:tab w:val="left" w:pos="6230"/>
              </w:tabs>
            </w:pPr>
            <w:r>
              <w:t xml:space="preserve">Отчет АО «КТБ ЖБ» обследования территории от 03.12.2021г </w:t>
            </w:r>
          </w:p>
          <w:p w14:paraId="6BE92F72" w14:textId="26A3BF02" w:rsidR="004C506C" w:rsidRPr="000F19FD" w:rsidRDefault="00CE3502" w:rsidP="00430F9D">
            <w:pPr>
              <w:tabs>
                <w:tab w:val="left" w:pos="6230"/>
              </w:tabs>
              <w:rPr>
                <w:snapToGrid w:val="0"/>
              </w:rPr>
            </w:pPr>
            <w:r>
              <w:t>Проект АО «КТБ ЖБ» КМ на усиление конструктива здания</w:t>
            </w:r>
          </w:p>
        </w:tc>
      </w:tr>
      <w:tr w:rsidR="00F5315E" w:rsidRPr="000F19FD" w14:paraId="61313931" w14:textId="77777777" w:rsidTr="0018658A">
        <w:trPr>
          <w:trHeight w:val="512"/>
        </w:trPr>
        <w:tc>
          <w:tcPr>
            <w:tcW w:w="675" w:type="dxa"/>
          </w:tcPr>
          <w:p w14:paraId="5DBCD55F" w14:textId="77777777" w:rsidR="00F5315E" w:rsidRPr="000F19FD" w:rsidRDefault="00F5315E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1.4</w:t>
            </w:r>
          </w:p>
        </w:tc>
        <w:tc>
          <w:tcPr>
            <w:tcW w:w="3686" w:type="dxa"/>
          </w:tcPr>
          <w:p w14:paraId="305276E7" w14:textId="77777777" w:rsidR="00F5315E" w:rsidRDefault="00F5315E" w:rsidP="0018658A">
            <w:pPr>
              <w:tabs>
                <w:tab w:val="left" w:pos="6230"/>
              </w:tabs>
              <w:rPr>
                <w:snapToGrid w:val="0"/>
              </w:rPr>
            </w:pPr>
            <w:r>
              <w:rPr>
                <w:snapToGrid w:val="0"/>
              </w:rPr>
              <w:t>Срок производства работ</w:t>
            </w:r>
          </w:p>
        </w:tc>
        <w:tc>
          <w:tcPr>
            <w:tcW w:w="6295" w:type="dxa"/>
          </w:tcPr>
          <w:p w14:paraId="66A84A24" w14:textId="76EFF998" w:rsidR="00F5315E" w:rsidRPr="00813513" w:rsidRDefault="00813513" w:rsidP="00547659">
            <w:pPr>
              <w:tabs>
                <w:tab w:val="left" w:pos="6230"/>
              </w:tabs>
            </w:pPr>
            <w:r w:rsidRPr="00813513">
              <w:t> 04.07.22 по 01.08.22</w:t>
            </w:r>
          </w:p>
        </w:tc>
      </w:tr>
    </w:tbl>
    <w:p w14:paraId="386BFF24" w14:textId="77777777" w:rsidR="000F5315" w:rsidRPr="00227DD5" w:rsidRDefault="00DA0413" w:rsidP="00327123">
      <w:pPr>
        <w:tabs>
          <w:tab w:val="left" w:pos="6230"/>
        </w:tabs>
        <w:jc w:val="center"/>
        <w:rPr>
          <w:b/>
          <w:snapToGrid w:val="0"/>
        </w:rPr>
      </w:pPr>
      <w:r w:rsidRPr="00BC2D90">
        <w:rPr>
          <w:b/>
          <w:snapToGrid w:val="0"/>
        </w:rPr>
        <w:t>2.Основные требования к проектным решениям.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6295"/>
      </w:tblGrid>
      <w:tr w:rsidR="00B86D5C" w:rsidRPr="00B86D5C" w14:paraId="4148E6EB" w14:textId="77777777" w:rsidTr="0018658A">
        <w:trPr>
          <w:trHeight w:val="416"/>
        </w:trPr>
        <w:tc>
          <w:tcPr>
            <w:tcW w:w="675" w:type="dxa"/>
          </w:tcPr>
          <w:p w14:paraId="2227E8F6" w14:textId="77777777" w:rsidR="00DA0413" w:rsidRPr="000F19FD" w:rsidRDefault="00DA0413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 w:rsidRPr="000F19FD">
              <w:rPr>
                <w:snapToGrid w:val="0"/>
              </w:rPr>
              <w:t>2.1</w:t>
            </w:r>
          </w:p>
        </w:tc>
        <w:tc>
          <w:tcPr>
            <w:tcW w:w="3686" w:type="dxa"/>
          </w:tcPr>
          <w:p w14:paraId="7020F9E2" w14:textId="77777777" w:rsidR="00DA0413" w:rsidRPr="000F19FD" w:rsidRDefault="00DA0413" w:rsidP="0018658A">
            <w:pPr>
              <w:tabs>
                <w:tab w:val="left" w:pos="6230"/>
              </w:tabs>
              <w:rPr>
                <w:snapToGrid w:val="0"/>
              </w:rPr>
            </w:pPr>
            <w:r>
              <w:rPr>
                <w:snapToGrid w:val="0"/>
              </w:rPr>
              <w:t>Наименование работ</w:t>
            </w:r>
            <w:r w:rsidRPr="000F19FD">
              <w:rPr>
                <w:snapToGrid w:val="0"/>
              </w:rPr>
              <w:t xml:space="preserve"> </w:t>
            </w:r>
          </w:p>
        </w:tc>
        <w:tc>
          <w:tcPr>
            <w:tcW w:w="6295" w:type="dxa"/>
          </w:tcPr>
          <w:p w14:paraId="3C1F4F1C" w14:textId="403D7221" w:rsidR="001D570D" w:rsidRDefault="000C4E09" w:rsidP="001E7A08">
            <w:pPr>
              <w:tabs>
                <w:tab w:val="left" w:pos="6230"/>
              </w:tabs>
              <w:jc w:val="both"/>
              <w:rPr>
                <w:snapToGrid w:val="0"/>
                <w:sz w:val="22"/>
              </w:rPr>
            </w:pPr>
            <w:r w:rsidRPr="001C3528">
              <w:rPr>
                <w:snapToGrid w:val="0"/>
                <w:sz w:val="22"/>
              </w:rPr>
              <w:t>Полный комплекс работ</w:t>
            </w:r>
            <w:r w:rsidR="00813513">
              <w:rPr>
                <w:snapToGrid w:val="0"/>
                <w:sz w:val="22"/>
              </w:rPr>
              <w:t>:</w:t>
            </w:r>
          </w:p>
          <w:p w14:paraId="182AB054" w14:textId="27B633A3" w:rsidR="001E7A08" w:rsidRDefault="001E7A08" w:rsidP="001E7A08">
            <w:pPr>
              <w:tabs>
                <w:tab w:val="left" w:pos="6230"/>
              </w:tabs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- </w:t>
            </w:r>
            <w:r w:rsidR="00813513">
              <w:rPr>
                <w:snapToGrid w:val="0"/>
                <w:sz w:val="22"/>
              </w:rPr>
              <w:t>з</w:t>
            </w:r>
            <w:r w:rsidR="00813513" w:rsidRPr="00813513">
              <w:rPr>
                <w:snapToGrid w:val="0"/>
                <w:sz w:val="22"/>
              </w:rPr>
              <w:t>акрепление основания фундаментов здания</w:t>
            </w:r>
          </w:p>
          <w:p w14:paraId="70CB3A49" w14:textId="77777777" w:rsidR="00813513" w:rsidRDefault="001E7A08" w:rsidP="001E7A08">
            <w:pPr>
              <w:tabs>
                <w:tab w:val="left" w:pos="6230"/>
              </w:tabs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- </w:t>
            </w:r>
            <w:r w:rsidR="00813513">
              <w:rPr>
                <w:snapToGrid w:val="0"/>
                <w:sz w:val="22"/>
              </w:rPr>
              <w:t>у</w:t>
            </w:r>
            <w:r w:rsidR="00813513" w:rsidRPr="00813513">
              <w:rPr>
                <w:snapToGrid w:val="0"/>
                <w:sz w:val="22"/>
              </w:rPr>
              <w:t>силение поврежденных участков стен</w:t>
            </w:r>
          </w:p>
          <w:p w14:paraId="6F6E1E6E" w14:textId="08E9128B" w:rsidR="004C506C" w:rsidRDefault="004C506C" w:rsidP="001E7A08">
            <w:pPr>
              <w:tabs>
                <w:tab w:val="left" w:pos="6230"/>
              </w:tabs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- </w:t>
            </w:r>
            <w:r w:rsidR="00813513">
              <w:rPr>
                <w:snapToGrid w:val="0"/>
                <w:sz w:val="22"/>
              </w:rPr>
              <w:t>р</w:t>
            </w:r>
            <w:r w:rsidR="00813513" w:rsidRPr="00813513">
              <w:rPr>
                <w:snapToGrid w:val="0"/>
                <w:sz w:val="22"/>
              </w:rPr>
              <w:t xml:space="preserve">емонт </w:t>
            </w:r>
            <w:r w:rsidR="00813513" w:rsidRPr="00813513">
              <w:rPr>
                <w:snapToGrid w:val="0"/>
                <w:sz w:val="22"/>
              </w:rPr>
              <w:t>асфальтобетонного</w:t>
            </w:r>
            <w:r w:rsidR="00813513" w:rsidRPr="00813513">
              <w:rPr>
                <w:snapToGrid w:val="0"/>
                <w:sz w:val="22"/>
              </w:rPr>
              <w:t xml:space="preserve"> покрытия</w:t>
            </w:r>
          </w:p>
          <w:p w14:paraId="4376DE0F" w14:textId="75995AB5" w:rsidR="001E7A08" w:rsidRDefault="00813513" w:rsidP="00430F9D">
            <w:pPr>
              <w:tabs>
                <w:tab w:val="left" w:pos="6230"/>
              </w:tabs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- в</w:t>
            </w:r>
            <w:r w:rsidRPr="00813513">
              <w:rPr>
                <w:snapToGrid w:val="0"/>
                <w:szCs w:val="22"/>
              </w:rPr>
              <w:t>осстановление ограждения</w:t>
            </w:r>
          </w:p>
          <w:p w14:paraId="1739D807" w14:textId="77777777" w:rsidR="00813513" w:rsidRDefault="00813513" w:rsidP="00430F9D">
            <w:pPr>
              <w:tabs>
                <w:tab w:val="left" w:pos="6230"/>
              </w:tabs>
              <w:jc w:val="both"/>
              <w:rPr>
                <w:snapToGrid w:val="0"/>
                <w:szCs w:val="22"/>
              </w:rPr>
            </w:pPr>
          </w:p>
          <w:p w14:paraId="17C58741" w14:textId="77777777" w:rsidR="00813513" w:rsidRDefault="00813513" w:rsidP="00430F9D">
            <w:pPr>
              <w:tabs>
                <w:tab w:val="left" w:pos="6230"/>
              </w:tabs>
              <w:jc w:val="both"/>
              <w:rPr>
                <w:snapToGrid w:val="0"/>
                <w:szCs w:val="22"/>
              </w:rPr>
            </w:pPr>
            <w:r w:rsidRPr="00813513">
              <w:rPr>
                <w:snapToGrid w:val="0"/>
                <w:szCs w:val="22"/>
              </w:rPr>
              <w:t xml:space="preserve">Подрядчик выполняет все необходимые, но не упомянутые в настоящем техническом задании работы, которые требуются </w:t>
            </w:r>
            <w:r w:rsidRPr="00813513">
              <w:rPr>
                <w:snapToGrid w:val="0"/>
                <w:szCs w:val="22"/>
              </w:rPr>
              <w:t>для сдачи</w:t>
            </w:r>
            <w:r w:rsidRPr="00813513">
              <w:rPr>
                <w:snapToGrid w:val="0"/>
                <w:szCs w:val="22"/>
              </w:rPr>
              <w:t xml:space="preserve"> Заказчику</w:t>
            </w:r>
            <w:r>
              <w:rPr>
                <w:snapToGrid w:val="0"/>
                <w:szCs w:val="22"/>
              </w:rPr>
              <w:t>.</w:t>
            </w:r>
          </w:p>
          <w:p w14:paraId="0A0279F4" w14:textId="77777777" w:rsidR="00814159" w:rsidRDefault="00814159" w:rsidP="00430F9D">
            <w:pPr>
              <w:tabs>
                <w:tab w:val="left" w:pos="6230"/>
              </w:tabs>
              <w:jc w:val="both"/>
              <w:rPr>
                <w:snapToGrid w:val="0"/>
                <w:szCs w:val="22"/>
              </w:rPr>
            </w:pPr>
          </w:p>
          <w:p w14:paraId="02BDAAAA" w14:textId="05D76B5B" w:rsidR="00814159" w:rsidRPr="001E7A08" w:rsidRDefault="00814159" w:rsidP="00430F9D">
            <w:pPr>
              <w:tabs>
                <w:tab w:val="left" w:pos="6230"/>
              </w:tabs>
              <w:jc w:val="both"/>
              <w:rPr>
                <w:snapToGrid w:val="0"/>
                <w:szCs w:val="22"/>
              </w:rPr>
            </w:pPr>
            <w:r>
              <w:t>Выполнить усиление здания согласно разработанного проекта:</w:t>
            </w:r>
            <w:r>
              <w:t xml:space="preserve"> д</w:t>
            </w:r>
            <w:r>
              <w:t xml:space="preserve">ля повышения жесткости стен и предотвращения развития в них трещин, по наружной стороне здания в уровне относительной </w:t>
            </w:r>
            <w:proofErr w:type="spellStart"/>
            <w:r>
              <w:t>отм</w:t>
            </w:r>
            <w:proofErr w:type="spellEnd"/>
            <w:r>
              <w:t xml:space="preserve">. +2,510; +3,890 устроить стальные тяжи, образующие напряженные пояса. Монтаж поясов производить поочередно, от нижнего к верхнему. На углах здания и в промежуточных участках стен установить опорные элементы для крепления </w:t>
            </w:r>
            <w:r>
              <w:t>тяжей.</w:t>
            </w:r>
            <w:r>
              <w:t xml:space="preserve"> Закрепить опорные элементы распорными анкерами М12. Тяжи изготовить из стержней </w:t>
            </w:r>
            <w:proofErr w:type="spellStart"/>
            <w:r>
              <w:t>гладкопрофильной</w:t>
            </w:r>
            <w:proofErr w:type="spellEnd"/>
            <w:r>
              <w:t xml:space="preserve"> арматуры 320 мм, класса А220. Монтаж тяжей производить одновременно по всему контуру здания. В местах образования сквозных и глубоких трещин на участках стен произвести усиление арматурными стержнями. В поперечном к трещине направлении вырубить в стене штр</w:t>
            </w:r>
            <w:r>
              <w:t>о</w:t>
            </w:r>
            <w:r>
              <w:t>бы глубиной 35-20 мм, высотой 20 мм. Длина штр</w:t>
            </w:r>
            <w:r>
              <w:t>о</w:t>
            </w:r>
            <w:r>
              <w:t>б с обеих сторон трещины должна быть не менее 500 мм, с шагом 200 мм. Затем штр</w:t>
            </w:r>
            <w:r>
              <w:t>о</w:t>
            </w:r>
            <w:r>
              <w:t xml:space="preserve">бы и трещины очистить с помощью сжатого воздуха, промыть и заполнить густым цементно-песчаным </w:t>
            </w:r>
            <w:r>
              <w:lastRenderedPageBreak/>
              <w:t>раствором М100 В раствор вдавить арматурный стержень 38 А500 После схватывания раствора в штр</w:t>
            </w:r>
            <w:r>
              <w:t>о</w:t>
            </w:r>
            <w:r>
              <w:t xml:space="preserve">бах, приступить к инъектированию трещин. В осях 1/А-Б б месте образования горизонтальных трещин произвести усиление швеллерами 12П, соединенными по высоте равнополочными уголками 50x50x5 с шагом 600 мм. Швеллеры в теле стены соединить пластинами 380x60x2 с шагом 1м, в шахматном порядке Крепление уголка к швеллеру производить сварными швами с катетом 2мм Крепление швеллеров в тело стены производить распорными анкерами М12 с шагом 1 м. 2. Выполнить восстановление благоустройства (асфальта) общей площадью 360м2 </w:t>
            </w:r>
            <w:r>
              <w:t>и</w:t>
            </w:r>
            <w:r>
              <w:t xml:space="preserve"> </w:t>
            </w:r>
            <w:r>
              <w:t>а</w:t>
            </w:r>
            <w:r>
              <w:t>сфальтовое покрытие</w:t>
            </w:r>
            <w:r>
              <w:t xml:space="preserve">. </w:t>
            </w:r>
            <w:r>
              <w:t xml:space="preserve">Выполнить демонтаж частично заваленного забора и установку нового ограждения общей протяженностью 120 </w:t>
            </w:r>
            <w:proofErr w:type="spellStart"/>
            <w:r>
              <w:t>п.м</w:t>
            </w:r>
            <w:proofErr w:type="spellEnd"/>
            <w:r>
              <w:t>. Разработку КМД включить в объем работ.</w:t>
            </w:r>
          </w:p>
        </w:tc>
      </w:tr>
      <w:tr w:rsidR="00DA0413" w:rsidRPr="000F19FD" w14:paraId="229618B2" w14:textId="77777777" w:rsidTr="0018658A">
        <w:tc>
          <w:tcPr>
            <w:tcW w:w="675" w:type="dxa"/>
          </w:tcPr>
          <w:p w14:paraId="24CF90D4" w14:textId="77777777" w:rsidR="00DA0413" w:rsidRPr="000F19FD" w:rsidRDefault="00DA0413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2.2</w:t>
            </w:r>
          </w:p>
        </w:tc>
        <w:tc>
          <w:tcPr>
            <w:tcW w:w="3686" w:type="dxa"/>
          </w:tcPr>
          <w:p w14:paraId="49F3DC1F" w14:textId="77777777" w:rsidR="00DA0413" w:rsidRPr="000F19FD" w:rsidRDefault="00DA0413" w:rsidP="0018658A">
            <w:pPr>
              <w:tabs>
                <w:tab w:val="left" w:pos="6230"/>
              </w:tabs>
              <w:rPr>
                <w:snapToGrid w:val="0"/>
              </w:rPr>
            </w:pPr>
            <w:r w:rsidRPr="000F19FD">
              <w:rPr>
                <w:snapToGrid w:val="0"/>
              </w:rPr>
              <w:t>Указания по производству работ.</w:t>
            </w:r>
          </w:p>
        </w:tc>
        <w:tc>
          <w:tcPr>
            <w:tcW w:w="6295" w:type="dxa"/>
          </w:tcPr>
          <w:p w14:paraId="2B507990" w14:textId="2A47B232" w:rsidR="00112DE4" w:rsidRDefault="00112DE4" w:rsidP="0018658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 w:rsidRPr="0018658A">
              <w:rPr>
                <w:snapToGrid w:val="0"/>
                <w:sz w:val="22"/>
                <w:szCs w:val="22"/>
              </w:rPr>
              <w:t xml:space="preserve">      </w:t>
            </w:r>
            <w:r w:rsidR="005B0E32" w:rsidRPr="0018658A">
              <w:rPr>
                <w:snapToGrid w:val="0"/>
                <w:sz w:val="22"/>
                <w:szCs w:val="22"/>
              </w:rPr>
              <w:t xml:space="preserve">Работы выполнять согласно проектной документации, </w:t>
            </w:r>
            <w:r w:rsidR="00977FEA" w:rsidRPr="0018658A">
              <w:rPr>
                <w:snapToGrid w:val="0"/>
                <w:sz w:val="22"/>
                <w:szCs w:val="22"/>
              </w:rPr>
              <w:t>требований,</w:t>
            </w:r>
            <w:r w:rsidR="005B0E32" w:rsidRPr="0018658A">
              <w:rPr>
                <w:snapToGrid w:val="0"/>
                <w:sz w:val="22"/>
                <w:szCs w:val="22"/>
              </w:rPr>
              <w:t xml:space="preserve"> действующих СНиП, инструкций, информационных писем</w:t>
            </w:r>
            <w:r w:rsidR="007220CA">
              <w:rPr>
                <w:snapToGrid w:val="0"/>
                <w:sz w:val="22"/>
                <w:szCs w:val="22"/>
              </w:rPr>
              <w:t>,</w:t>
            </w:r>
            <w:r w:rsidR="005B0E32" w:rsidRPr="0018658A">
              <w:rPr>
                <w:snapToGrid w:val="0"/>
                <w:sz w:val="22"/>
                <w:szCs w:val="22"/>
              </w:rPr>
              <w:t xml:space="preserve"> разработанного </w:t>
            </w:r>
            <w:r w:rsidR="007220CA">
              <w:rPr>
                <w:snapToGrid w:val="0"/>
                <w:sz w:val="22"/>
                <w:szCs w:val="22"/>
              </w:rPr>
              <w:t xml:space="preserve">КМД и </w:t>
            </w:r>
            <w:r w:rsidR="005B0E32" w:rsidRPr="0018658A">
              <w:rPr>
                <w:snapToGrid w:val="0"/>
                <w:sz w:val="22"/>
                <w:szCs w:val="22"/>
              </w:rPr>
              <w:t>проекта производства работ.</w:t>
            </w:r>
          </w:p>
          <w:p w14:paraId="49545D28" w14:textId="77777777" w:rsidR="007220CA" w:rsidRPr="00AB1FED" w:rsidRDefault="007220CA" w:rsidP="0018658A">
            <w:pPr>
              <w:keepNext/>
              <w:keepLines/>
              <w:jc w:val="both"/>
              <w:outlineLvl w:val="1"/>
              <w:rPr>
                <w:sz w:val="22"/>
                <w:szCs w:val="22"/>
              </w:rPr>
            </w:pPr>
            <w:r w:rsidRPr="00AB1FED">
              <w:rPr>
                <w:sz w:val="22"/>
                <w:szCs w:val="22"/>
              </w:rPr>
              <w:t xml:space="preserve">       Разработать и предоставить  КМД на монтаж металлоконструкций.  Разработанный КМД согласовать с авторами проекта, Генподрядчиком и Заказчиком.</w:t>
            </w:r>
          </w:p>
          <w:p w14:paraId="4486AB30" w14:textId="77777777" w:rsidR="00112DE4" w:rsidRPr="0018658A" w:rsidRDefault="00112DE4" w:rsidP="0018658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 w:rsidRPr="0018658A">
              <w:rPr>
                <w:sz w:val="22"/>
                <w:szCs w:val="22"/>
              </w:rPr>
              <w:t xml:space="preserve">     Перед началом работ необходимо разработать ППР. При необходимости согласовать в установленном Законодательством РФ порядке.</w:t>
            </w:r>
          </w:p>
          <w:p w14:paraId="7D621A3D" w14:textId="77777777" w:rsidR="00F20B75" w:rsidRDefault="00112DE4" w:rsidP="0018658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 w:rsidRPr="0018658A">
              <w:rPr>
                <w:snapToGrid w:val="0"/>
                <w:sz w:val="22"/>
                <w:szCs w:val="22"/>
              </w:rPr>
              <w:t xml:space="preserve">    </w:t>
            </w:r>
            <w:r w:rsidR="005B0E32" w:rsidRPr="0018658A">
              <w:rPr>
                <w:snapToGrid w:val="0"/>
                <w:sz w:val="22"/>
                <w:szCs w:val="22"/>
              </w:rPr>
              <w:t xml:space="preserve"> В проекте производства работ в обязательном порядке указать применяемые, при выполнении полного комплекса работ, материалы с расчетом и указанием норм расхода;</w:t>
            </w:r>
          </w:p>
          <w:p w14:paraId="37959324" w14:textId="77777777" w:rsidR="007220CA" w:rsidRDefault="007220CA" w:rsidP="007220C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Изготовление, монтаж и приёмку строительных конструкций производить в соответствии с требованиями  СП 70.13330.2012.</w:t>
            </w:r>
          </w:p>
          <w:p w14:paraId="003AA506" w14:textId="5EB8A579" w:rsidR="007220CA" w:rsidRDefault="007220CA" w:rsidP="007220C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Все стальные элементы покрыть </w:t>
            </w:r>
            <w:r w:rsidR="001C3528">
              <w:rPr>
                <w:snapToGrid w:val="0"/>
                <w:sz w:val="22"/>
                <w:szCs w:val="22"/>
              </w:rPr>
              <w:t>согласно РД.</w:t>
            </w:r>
          </w:p>
          <w:p w14:paraId="64D97B98" w14:textId="77777777" w:rsidR="00C96303" w:rsidRDefault="00C96303" w:rsidP="00C96303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Все металлоконструкции, до начала монтажа, необходимо зачистить от грязи до степени очистки 3 по ГОСТ 9.4020-2004.</w:t>
            </w:r>
          </w:p>
          <w:p w14:paraId="06675AB4" w14:textId="77777777" w:rsidR="007220CA" w:rsidRDefault="007220CA" w:rsidP="007220C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Сварные соединения выполнять по ГОСТ 14098-2014. Сварку производить по ГОСТ 5264-80 электродами Э-42 по ГОСТ 9467-75.</w:t>
            </w:r>
          </w:p>
          <w:p w14:paraId="460F5D25" w14:textId="77777777" w:rsidR="007220CA" w:rsidRDefault="007220CA" w:rsidP="007220C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Цвет покраски металлических элементов согласовать с авторами проекта.</w:t>
            </w:r>
          </w:p>
          <w:p w14:paraId="56751F4B" w14:textId="77777777" w:rsidR="007220CA" w:rsidRDefault="007220CA" w:rsidP="007220C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Все элементы выполнять из стали С245.</w:t>
            </w:r>
          </w:p>
          <w:p w14:paraId="663E6BB1" w14:textId="225EA339" w:rsidR="006D5921" w:rsidRDefault="006D5921" w:rsidP="007220CA">
            <w:pPr>
              <w:keepNext/>
              <w:keepLines/>
              <w:jc w:val="both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="001C3528" w:rsidRPr="006D5921">
              <w:rPr>
                <w:snapToGrid w:val="0"/>
                <w:sz w:val="22"/>
                <w:szCs w:val="22"/>
              </w:rPr>
              <w:t xml:space="preserve">Выполнить </w:t>
            </w:r>
            <w:r w:rsidR="00813513" w:rsidRPr="006D5921">
              <w:rPr>
                <w:snapToGrid w:val="0"/>
                <w:sz w:val="22"/>
                <w:szCs w:val="22"/>
              </w:rPr>
              <w:t>защиту изделий</w:t>
            </w:r>
            <w:r w:rsidRPr="006D5921">
              <w:rPr>
                <w:snapToGrid w:val="0"/>
                <w:sz w:val="22"/>
                <w:szCs w:val="22"/>
              </w:rPr>
              <w:t xml:space="preserve"> от механических </w:t>
            </w:r>
            <w:r w:rsidR="00813513" w:rsidRPr="006D5921">
              <w:rPr>
                <w:snapToGrid w:val="0"/>
                <w:sz w:val="22"/>
                <w:szCs w:val="22"/>
              </w:rPr>
              <w:t>повреждений на период с момента установки до сдачи</w:t>
            </w:r>
            <w:r w:rsidRPr="006D592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объекта</w:t>
            </w:r>
            <w:r w:rsidRPr="006D5921">
              <w:rPr>
                <w:snapToGrid w:val="0"/>
                <w:sz w:val="22"/>
                <w:szCs w:val="22"/>
              </w:rPr>
              <w:t xml:space="preserve"> в эксплуатацию.</w:t>
            </w:r>
          </w:p>
          <w:p w14:paraId="03B65147" w14:textId="77777777" w:rsidR="00112DE4" w:rsidRPr="0018658A" w:rsidRDefault="007220CA" w:rsidP="007220CA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>
              <w:rPr>
                <w:rFonts w:eastAsiaTheme="majorEastAsia"/>
                <w:bCs/>
                <w:snapToGrid w:val="0"/>
                <w:sz w:val="22"/>
                <w:szCs w:val="22"/>
              </w:rPr>
              <w:t xml:space="preserve">  </w:t>
            </w:r>
            <w:r w:rsidR="005B0E32" w:rsidRPr="0018658A">
              <w:rPr>
                <w:rFonts w:eastAsiaTheme="majorEastAsia"/>
                <w:bCs/>
                <w:snapToGrid w:val="0"/>
                <w:sz w:val="22"/>
                <w:szCs w:val="22"/>
              </w:rPr>
              <w:t>Предоставить исполнительную документацию (количество экз. согласно Договора подряда).</w:t>
            </w:r>
            <w:r w:rsidR="005B0E32" w:rsidRPr="0018658A">
              <w:rPr>
                <w:rFonts w:eastAsiaTheme="majorEastAsia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5B0E32" w:rsidRPr="0018658A">
              <w:rPr>
                <w:rFonts w:eastAsiaTheme="majorEastAsia"/>
                <w:b/>
                <w:bCs/>
                <w:i/>
                <w:sz w:val="22"/>
                <w:szCs w:val="22"/>
              </w:rPr>
              <w:t>Исполнительная документация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 xml:space="preserve"> – состоящая из текстовых и графических материалов, отражающая фактическое исполнение проектных решений и фактическое положение объектов капитально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го строительства и их элементов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>, подготавливаемая под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рядчиком в процессе выполнения с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>троительных работ и передаваемая Заказчику. В том числе оформленные в соответствии с РД-11-05-2007 общий журнал работ, а так же все специальные журналы, исполнительные схемы (съемки), заверенные печатью подрядчи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ка, о соответствии выполненных с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 xml:space="preserve">троительных работ утвержденной 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п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>роектной докумен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тации и р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 xml:space="preserve">абочей документации, Акты, паспорта и сертификаты на применяемые 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материалы и о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 xml:space="preserve">борудование, результаты лабораторных 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lastRenderedPageBreak/>
              <w:t>исследований и другие документы, подтв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ерждающие качество выполненных с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>троительн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о-монтажных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 xml:space="preserve"> работ и применяемых в процессе 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м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>атер</w:t>
            </w:r>
            <w:r w:rsidR="00112DE4" w:rsidRPr="0018658A">
              <w:rPr>
                <w:rFonts w:eastAsiaTheme="majorEastAsia"/>
                <w:bCs/>
                <w:sz w:val="22"/>
                <w:szCs w:val="22"/>
              </w:rPr>
              <w:t>иалов, о</w:t>
            </w:r>
            <w:r w:rsidR="005B0E32" w:rsidRPr="0018658A">
              <w:rPr>
                <w:rFonts w:eastAsiaTheme="majorEastAsia"/>
                <w:bCs/>
                <w:sz w:val="22"/>
                <w:szCs w:val="22"/>
              </w:rPr>
              <w:t>борудования, конструкций и деталей.</w:t>
            </w:r>
          </w:p>
          <w:p w14:paraId="0458BA75" w14:textId="77777777" w:rsidR="00112DE4" w:rsidRPr="0018658A" w:rsidRDefault="00112DE4" w:rsidP="0018658A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18658A">
              <w:rPr>
                <w:sz w:val="22"/>
                <w:szCs w:val="22"/>
              </w:rPr>
              <w:t xml:space="preserve">     Исполнительная документация передается ежемесячно для подтверждения выполненного объема работ - оригинал (скомплектованный соответствующим образом) и по завершении определенного этапа работ согласно Договора подряда. </w:t>
            </w:r>
          </w:p>
          <w:p w14:paraId="5AF5CDAE" w14:textId="77777777" w:rsidR="00112DE4" w:rsidRDefault="00112DE4" w:rsidP="0018658A">
            <w:pPr>
              <w:tabs>
                <w:tab w:val="left" w:pos="6230"/>
              </w:tabs>
              <w:jc w:val="both"/>
              <w:rPr>
                <w:sz w:val="22"/>
                <w:szCs w:val="22"/>
              </w:rPr>
            </w:pPr>
            <w:r w:rsidRPr="0018658A">
              <w:rPr>
                <w:sz w:val="22"/>
                <w:szCs w:val="22"/>
              </w:rPr>
              <w:t xml:space="preserve">     Исполнительная документация  предоставляется в бумажном и электронном виде формат </w:t>
            </w:r>
            <w:r w:rsidR="008339D8" w:rsidRPr="0018658A">
              <w:rPr>
                <w:sz w:val="22"/>
                <w:szCs w:val="22"/>
                <w:lang w:val="en-US"/>
              </w:rPr>
              <w:t>RVT</w:t>
            </w:r>
            <w:r w:rsidR="008339D8" w:rsidRPr="0018658A">
              <w:rPr>
                <w:sz w:val="22"/>
                <w:szCs w:val="22"/>
              </w:rPr>
              <w:t xml:space="preserve">, </w:t>
            </w:r>
            <w:r w:rsidR="008339D8" w:rsidRPr="0018658A">
              <w:rPr>
                <w:sz w:val="22"/>
                <w:szCs w:val="22"/>
                <w:lang w:val="en-US"/>
              </w:rPr>
              <w:t>DWG</w:t>
            </w:r>
            <w:r w:rsidRPr="0018658A">
              <w:rPr>
                <w:sz w:val="22"/>
                <w:szCs w:val="22"/>
              </w:rPr>
              <w:t xml:space="preserve"> и PDF,  трехмерная модель объекта (3</w:t>
            </w:r>
            <w:r w:rsidRPr="0018658A">
              <w:rPr>
                <w:sz w:val="22"/>
                <w:szCs w:val="22"/>
                <w:lang w:val="en-US"/>
              </w:rPr>
              <w:t>D</w:t>
            </w:r>
            <w:r w:rsidRPr="0018658A">
              <w:rPr>
                <w:sz w:val="22"/>
                <w:szCs w:val="22"/>
              </w:rPr>
              <w:t xml:space="preserve"> </w:t>
            </w:r>
            <w:r w:rsidRPr="0018658A">
              <w:rPr>
                <w:sz w:val="22"/>
                <w:szCs w:val="22"/>
                <w:lang w:val="en-US"/>
              </w:rPr>
              <w:t>BIM</w:t>
            </w:r>
            <w:r w:rsidRPr="0018658A">
              <w:rPr>
                <w:sz w:val="22"/>
                <w:szCs w:val="22"/>
              </w:rPr>
              <w:t xml:space="preserve"> модель) с учетом фактически выполненных работ. В случае невозможности предоставления </w:t>
            </w:r>
            <w:r w:rsidR="00FD2044" w:rsidRPr="0018658A">
              <w:rPr>
                <w:sz w:val="22"/>
                <w:szCs w:val="22"/>
              </w:rPr>
              <w:t>суб</w:t>
            </w:r>
            <w:r w:rsidRPr="0018658A">
              <w:rPr>
                <w:sz w:val="22"/>
                <w:szCs w:val="22"/>
              </w:rPr>
              <w:t>подрядчиком 3</w:t>
            </w:r>
            <w:r w:rsidRPr="0018658A">
              <w:rPr>
                <w:sz w:val="22"/>
                <w:szCs w:val="22"/>
                <w:lang w:val="en-US"/>
              </w:rPr>
              <w:t>D</w:t>
            </w:r>
            <w:r w:rsidRPr="0018658A">
              <w:rPr>
                <w:sz w:val="22"/>
                <w:szCs w:val="22"/>
              </w:rPr>
              <w:t xml:space="preserve"> </w:t>
            </w:r>
            <w:r w:rsidRPr="0018658A">
              <w:rPr>
                <w:sz w:val="22"/>
                <w:szCs w:val="22"/>
                <w:lang w:val="en-US"/>
              </w:rPr>
              <w:t>BIM</w:t>
            </w:r>
            <w:r w:rsidRPr="0018658A">
              <w:rPr>
                <w:sz w:val="22"/>
                <w:szCs w:val="22"/>
              </w:rPr>
              <w:t xml:space="preserve"> модели, она будет выполнена Заказчиком в счет оплаты </w:t>
            </w:r>
            <w:r w:rsidR="00FD2044" w:rsidRPr="0018658A">
              <w:rPr>
                <w:sz w:val="22"/>
                <w:szCs w:val="22"/>
              </w:rPr>
              <w:t>субп</w:t>
            </w:r>
            <w:r w:rsidRPr="0018658A">
              <w:rPr>
                <w:sz w:val="22"/>
                <w:szCs w:val="22"/>
              </w:rPr>
              <w:t xml:space="preserve">одрядчика. </w:t>
            </w:r>
          </w:p>
          <w:p w14:paraId="22E06860" w14:textId="77777777" w:rsidR="00112DE4" w:rsidRPr="0018658A" w:rsidRDefault="00112DE4" w:rsidP="0018658A">
            <w:pPr>
              <w:tabs>
                <w:tab w:val="left" w:pos="6230"/>
              </w:tabs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18658A">
              <w:rPr>
                <w:sz w:val="22"/>
                <w:szCs w:val="22"/>
              </w:rPr>
              <w:t xml:space="preserve">     Провести необходимые испытания в соответствии с требованиями Законодательства, органов государственного надзора, коммунальных и городских служб в процессе проведения строительно-монтажных работ и сдачи Объекта Приемочной комиссии. </w:t>
            </w:r>
          </w:p>
          <w:p w14:paraId="1610EE63" w14:textId="77777777" w:rsidR="00327123" w:rsidRPr="0018658A" w:rsidRDefault="00112DE4" w:rsidP="000D5A99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18658A">
              <w:rPr>
                <w:snapToGrid w:val="0"/>
                <w:sz w:val="22"/>
                <w:szCs w:val="22"/>
              </w:rPr>
              <w:t xml:space="preserve">     </w:t>
            </w:r>
            <w:r w:rsidR="00AD0584" w:rsidRPr="0018658A">
              <w:rPr>
                <w:snapToGrid w:val="0"/>
                <w:sz w:val="22"/>
                <w:szCs w:val="22"/>
              </w:rPr>
              <w:t>Объемы, указанные в приложении к данному ТЗ подлежат обязательному пересчету</w:t>
            </w:r>
            <w:r w:rsidR="008950CA" w:rsidRPr="0018658A">
              <w:rPr>
                <w:snapToGrid w:val="0"/>
                <w:sz w:val="22"/>
                <w:szCs w:val="22"/>
              </w:rPr>
              <w:t>, согласно  проекту</w:t>
            </w:r>
            <w:r w:rsidR="00AD0584" w:rsidRPr="0018658A">
              <w:rPr>
                <w:snapToGrid w:val="0"/>
                <w:sz w:val="22"/>
                <w:szCs w:val="22"/>
              </w:rPr>
              <w:t>. В случае несоответствия объемов, необходимо направить свои замечания до проведения тендера. В случае  отсутствия замечаний, после проведения тендера заявление по корректировке объемов приниматься не будут.</w:t>
            </w:r>
          </w:p>
        </w:tc>
      </w:tr>
    </w:tbl>
    <w:p w14:paraId="733E1823" w14:textId="77777777" w:rsidR="00DA0413" w:rsidRDefault="00DA0413" w:rsidP="00BD505D">
      <w:pPr>
        <w:tabs>
          <w:tab w:val="left" w:pos="6230"/>
        </w:tabs>
        <w:jc w:val="center"/>
        <w:rPr>
          <w:b/>
          <w:snapToGrid w:val="0"/>
        </w:rPr>
      </w:pPr>
      <w:r w:rsidRPr="00BC2D90">
        <w:rPr>
          <w:b/>
          <w:snapToGrid w:val="0"/>
        </w:rPr>
        <w:lastRenderedPageBreak/>
        <w:t>3.Дополнительные требования.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700"/>
        <w:gridCol w:w="6379"/>
      </w:tblGrid>
      <w:tr w:rsidR="00DA0413" w:rsidRPr="000F19FD" w14:paraId="4A7C6C82" w14:textId="77777777" w:rsidTr="000C4E09">
        <w:trPr>
          <w:trHeight w:val="841"/>
        </w:trPr>
        <w:tc>
          <w:tcPr>
            <w:tcW w:w="661" w:type="dxa"/>
          </w:tcPr>
          <w:p w14:paraId="3030EEC0" w14:textId="77777777" w:rsidR="00DA0413" w:rsidRPr="000F19FD" w:rsidRDefault="00DA0413" w:rsidP="0018658A">
            <w:pPr>
              <w:tabs>
                <w:tab w:val="left" w:pos="6230"/>
              </w:tabs>
              <w:jc w:val="center"/>
              <w:rPr>
                <w:snapToGrid w:val="0"/>
              </w:rPr>
            </w:pPr>
            <w:r w:rsidRPr="000F19FD">
              <w:rPr>
                <w:snapToGrid w:val="0"/>
              </w:rPr>
              <w:t>3.1</w:t>
            </w:r>
          </w:p>
        </w:tc>
        <w:tc>
          <w:tcPr>
            <w:tcW w:w="3700" w:type="dxa"/>
          </w:tcPr>
          <w:p w14:paraId="6044154A" w14:textId="77777777" w:rsidR="00DA0413" w:rsidRPr="000F19FD" w:rsidRDefault="00DA0413" w:rsidP="0018658A">
            <w:pPr>
              <w:tabs>
                <w:tab w:val="left" w:pos="6230"/>
              </w:tabs>
              <w:rPr>
                <w:snapToGrid w:val="0"/>
              </w:rPr>
            </w:pPr>
          </w:p>
        </w:tc>
        <w:tc>
          <w:tcPr>
            <w:tcW w:w="6379" w:type="dxa"/>
          </w:tcPr>
          <w:p w14:paraId="2EF1940C" w14:textId="77777777" w:rsidR="00FD2044" w:rsidRPr="00FD2044" w:rsidRDefault="00FD2044" w:rsidP="00FD2044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D2044">
              <w:rPr>
                <w:b/>
                <w:sz w:val="22"/>
                <w:szCs w:val="22"/>
              </w:rPr>
              <w:t xml:space="preserve">Субподрядчик </w:t>
            </w:r>
            <w:r w:rsidRPr="00FD2044">
              <w:rPr>
                <w:sz w:val="22"/>
                <w:szCs w:val="22"/>
              </w:rPr>
              <w:t>обязан</w:t>
            </w:r>
            <w:r w:rsidRPr="00FD2044">
              <w:rPr>
                <w:b/>
                <w:sz w:val="22"/>
                <w:szCs w:val="22"/>
              </w:rPr>
              <w:t xml:space="preserve"> </w:t>
            </w:r>
            <w:r w:rsidRPr="00FD2044">
              <w:rPr>
                <w:sz w:val="22"/>
                <w:szCs w:val="22"/>
              </w:rPr>
              <w:t xml:space="preserve">иметь все разрешения, требующиеся в соответствии с применимым Законодательством для выполнения </w:t>
            </w:r>
            <w:r>
              <w:rPr>
                <w:sz w:val="22"/>
                <w:szCs w:val="22"/>
              </w:rPr>
              <w:t>р</w:t>
            </w:r>
            <w:r w:rsidRPr="00FD2044">
              <w:rPr>
                <w:sz w:val="22"/>
                <w:szCs w:val="22"/>
              </w:rPr>
              <w:t>абот, являться членом соответствующих саморегулируемых организаций, включенных в Государственный реестр саморегулируемых организаций;</w:t>
            </w:r>
          </w:p>
          <w:p w14:paraId="04C953E0" w14:textId="77777777" w:rsidR="00FD2044" w:rsidRPr="00FD2044" w:rsidRDefault="00FD2044" w:rsidP="00FD2044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FD2044">
              <w:rPr>
                <w:sz w:val="22"/>
                <w:szCs w:val="22"/>
              </w:rPr>
              <w:t xml:space="preserve">     В период выполнения и сдачи </w:t>
            </w:r>
            <w:r>
              <w:rPr>
                <w:sz w:val="22"/>
                <w:szCs w:val="22"/>
              </w:rPr>
              <w:t>с</w:t>
            </w:r>
            <w:r w:rsidRPr="00FD2044">
              <w:rPr>
                <w:sz w:val="22"/>
                <w:szCs w:val="22"/>
              </w:rPr>
              <w:t>троительн</w:t>
            </w:r>
            <w:r>
              <w:rPr>
                <w:sz w:val="22"/>
                <w:szCs w:val="22"/>
              </w:rPr>
              <w:t>о-монтажных работ соблюдать на с</w:t>
            </w:r>
            <w:r w:rsidRPr="00FD2044">
              <w:rPr>
                <w:sz w:val="22"/>
                <w:szCs w:val="22"/>
              </w:rPr>
              <w:t>троительной площадке необходимые противопожарные мероприятия, мероприятия по технике безопасности, культуре производства и охране окружающей среды и санитарной безопасности. Обеспечить всех прибывающих на Объект средствами индивидуальной защиты. За несоответствие нормативным требованиям к Субподрядчику применяются штрафные санкции.</w:t>
            </w:r>
          </w:p>
          <w:p w14:paraId="3AA35EBD" w14:textId="77777777" w:rsidR="00235D15" w:rsidRPr="00B91C86" w:rsidRDefault="00FD2044" w:rsidP="00235D15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</w:t>
            </w:r>
            <w:r w:rsidR="00235D15" w:rsidRPr="00B91C86">
              <w:rPr>
                <w:snapToGrid w:val="0"/>
                <w:sz w:val="22"/>
                <w:szCs w:val="22"/>
              </w:rPr>
              <w:t>Поставка и разгрузка оборудования, осуществляется силами и механизмами субподрядчика.</w:t>
            </w:r>
          </w:p>
          <w:p w14:paraId="28765280" w14:textId="77777777" w:rsidR="00235D15" w:rsidRPr="00B91C86" w:rsidRDefault="00235D15" w:rsidP="00235D15">
            <w:pPr>
              <w:jc w:val="both"/>
              <w:rPr>
                <w:sz w:val="22"/>
                <w:szCs w:val="22"/>
              </w:rPr>
            </w:pPr>
            <w:r w:rsidRPr="00B91C86">
              <w:rPr>
                <w:sz w:val="22"/>
                <w:szCs w:val="22"/>
              </w:rPr>
              <w:t xml:space="preserve">     Вынос и вывоз образовавшегося мусора за пределы строительной площадки.</w:t>
            </w:r>
          </w:p>
          <w:p w14:paraId="5E47CA2C" w14:textId="77777777" w:rsidR="00235D15" w:rsidRPr="00B91C86" w:rsidRDefault="00235D15" w:rsidP="00235D15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 w:rsidRPr="00B91C86">
              <w:rPr>
                <w:sz w:val="22"/>
                <w:szCs w:val="22"/>
              </w:rPr>
              <w:t xml:space="preserve">      Бытовые помещения обеспечивает субподрядная организация.</w:t>
            </w:r>
          </w:p>
          <w:p w14:paraId="0323D361" w14:textId="77777777" w:rsidR="00235D15" w:rsidRPr="00B91C86" w:rsidRDefault="00235D15" w:rsidP="00235D15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 w:rsidRPr="00B91C86">
              <w:rPr>
                <w:snapToGrid w:val="0"/>
                <w:sz w:val="22"/>
                <w:szCs w:val="22"/>
              </w:rPr>
              <w:t xml:space="preserve">      Подключение бытовок к временным инженерным сетям обеспечивает Генподрядчик. </w:t>
            </w:r>
          </w:p>
          <w:p w14:paraId="1070D81A" w14:textId="77777777" w:rsidR="00235D15" w:rsidRDefault="00235D15" w:rsidP="00235D15">
            <w:pPr>
              <w:tabs>
                <w:tab w:val="left" w:pos="6230"/>
              </w:tabs>
              <w:rPr>
                <w:snapToGrid w:val="0"/>
                <w:sz w:val="22"/>
                <w:szCs w:val="22"/>
              </w:rPr>
            </w:pPr>
            <w:r w:rsidRPr="00B91C86">
              <w:rPr>
                <w:snapToGrid w:val="0"/>
                <w:sz w:val="22"/>
                <w:szCs w:val="22"/>
              </w:rPr>
              <w:t xml:space="preserve">    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91C86">
              <w:rPr>
                <w:snapToGrid w:val="0"/>
                <w:sz w:val="22"/>
                <w:szCs w:val="22"/>
              </w:rPr>
              <w:t>Привлечение иностранной рабочей силы возможно при условии предоставления полного пакета документов согласно действующего законодательства.</w:t>
            </w:r>
          </w:p>
          <w:p w14:paraId="541F2933" w14:textId="6D952B8C" w:rsidR="00F54C0C" w:rsidRPr="00112DE4" w:rsidRDefault="00235D15" w:rsidP="00112DE4">
            <w:pPr>
              <w:tabs>
                <w:tab w:val="left" w:pos="6230"/>
              </w:tabs>
              <w:jc w:val="both"/>
              <w:rPr>
                <w:snapToGrid w:val="0"/>
                <w:sz w:val="22"/>
                <w:szCs w:val="22"/>
              </w:rPr>
            </w:pPr>
            <w:r w:rsidRPr="00B91C86">
              <w:rPr>
                <w:snapToGrid w:val="0"/>
                <w:sz w:val="22"/>
                <w:szCs w:val="22"/>
              </w:rPr>
              <w:t xml:space="preserve">     Необходимо участие в итоговой проверке</w:t>
            </w:r>
            <w:r w:rsidR="001C3528">
              <w:rPr>
                <w:snapToGrid w:val="0"/>
                <w:sz w:val="22"/>
                <w:szCs w:val="22"/>
              </w:rPr>
              <w:t>,</w:t>
            </w:r>
            <w:r w:rsidRPr="00B91C86">
              <w:rPr>
                <w:snapToGrid w:val="0"/>
                <w:sz w:val="22"/>
                <w:szCs w:val="22"/>
              </w:rPr>
              <w:t xml:space="preserve"> в т. ч. снятие замечаний и оформление итоговых актов, необходимых для получения ЗОС и разрешения ввода в эксплуатацию</w:t>
            </w:r>
          </w:p>
        </w:tc>
      </w:tr>
    </w:tbl>
    <w:p w14:paraId="225B8F0B" w14:textId="77777777" w:rsidR="000F5315" w:rsidRDefault="000F5315" w:rsidP="00DA0413">
      <w:pPr>
        <w:ind w:right="74"/>
        <w:rPr>
          <w:sz w:val="20"/>
          <w:szCs w:val="20"/>
        </w:rPr>
      </w:pPr>
    </w:p>
    <w:p w14:paraId="2D8B6E57" w14:textId="77777777" w:rsidR="000F5315" w:rsidRDefault="000F5315" w:rsidP="00DA0413">
      <w:pPr>
        <w:ind w:right="74"/>
        <w:rPr>
          <w:sz w:val="20"/>
          <w:szCs w:val="20"/>
        </w:rPr>
      </w:pPr>
    </w:p>
    <w:p w14:paraId="5914D52C" w14:textId="77777777" w:rsidR="00DA0413" w:rsidRDefault="00DA0413" w:rsidP="00DA0413">
      <w:pPr>
        <w:ind w:right="74"/>
        <w:rPr>
          <w:sz w:val="20"/>
          <w:szCs w:val="20"/>
        </w:rPr>
      </w:pPr>
      <w:r>
        <w:rPr>
          <w:sz w:val="20"/>
          <w:szCs w:val="20"/>
        </w:rPr>
        <w:t>Примечание: - возможны изменения в проектной документации.</w:t>
      </w:r>
    </w:p>
    <w:p w14:paraId="0F42E376" w14:textId="77777777" w:rsidR="00DA0413" w:rsidRDefault="00DA0413" w:rsidP="00DA04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51C46">
        <w:rPr>
          <w:sz w:val="20"/>
          <w:szCs w:val="20"/>
        </w:rPr>
        <w:t xml:space="preserve"> </w:t>
      </w:r>
      <w:r>
        <w:rPr>
          <w:sz w:val="20"/>
          <w:szCs w:val="20"/>
        </w:rPr>
        <w:t>- все изменения должны быть согласован</w:t>
      </w:r>
      <w:r w:rsidR="00961A1F">
        <w:rPr>
          <w:sz w:val="20"/>
          <w:szCs w:val="20"/>
        </w:rPr>
        <w:t xml:space="preserve">ы с авторами проекта и </w:t>
      </w:r>
      <w:r>
        <w:rPr>
          <w:sz w:val="20"/>
          <w:szCs w:val="20"/>
        </w:rPr>
        <w:t>Заказчиком.</w:t>
      </w:r>
    </w:p>
    <w:p w14:paraId="141CDD9E" w14:textId="77777777" w:rsidR="00E62D51" w:rsidRPr="00E62D51" w:rsidRDefault="00E62D51" w:rsidP="00E62D51">
      <w:pPr>
        <w:rPr>
          <w:sz w:val="20"/>
          <w:szCs w:val="20"/>
        </w:rPr>
      </w:pPr>
      <w:r w:rsidRPr="00E62D51">
        <w:rPr>
          <w:sz w:val="20"/>
          <w:szCs w:val="20"/>
        </w:rPr>
        <w:t xml:space="preserve">                       </w:t>
      </w:r>
      <w:r w:rsidR="00274728">
        <w:rPr>
          <w:sz w:val="20"/>
          <w:szCs w:val="20"/>
        </w:rPr>
        <w:t xml:space="preserve"> </w:t>
      </w:r>
      <w:r w:rsidRPr="00E62D51">
        <w:rPr>
          <w:sz w:val="20"/>
          <w:szCs w:val="20"/>
        </w:rPr>
        <w:t xml:space="preserve">- все выполненные работы должны быть предъявлены заказчику и авторскому      </w:t>
      </w:r>
    </w:p>
    <w:p w14:paraId="326EAF45" w14:textId="77777777" w:rsidR="006D0A95" w:rsidRDefault="00E62D51" w:rsidP="00E62D51">
      <w:pPr>
        <w:rPr>
          <w:sz w:val="20"/>
          <w:szCs w:val="20"/>
        </w:rPr>
      </w:pPr>
      <w:r w:rsidRPr="00E62D51">
        <w:rPr>
          <w:sz w:val="20"/>
          <w:szCs w:val="20"/>
        </w:rPr>
        <w:t xml:space="preserve">                         надзору с составлением соответствующих актов</w:t>
      </w:r>
      <w:r w:rsidR="00274728">
        <w:rPr>
          <w:sz w:val="20"/>
          <w:szCs w:val="20"/>
        </w:rPr>
        <w:t>.</w:t>
      </w:r>
    </w:p>
    <w:p w14:paraId="5B46BEBC" w14:textId="77777777" w:rsidR="00DA0413" w:rsidRDefault="00DA0413" w:rsidP="00DA0413">
      <w:pPr>
        <w:rPr>
          <w:sz w:val="20"/>
          <w:szCs w:val="20"/>
        </w:rPr>
      </w:pPr>
    </w:p>
    <w:p w14:paraId="441015E0" w14:textId="77777777" w:rsidR="00235D15" w:rsidRPr="00AD26AD" w:rsidRDefault="00235D15" w:rsidP="00235D15">
      <w:pPr>
        <w:spacing w:after="100"/>
        <w:jc w:val="center"/>
      </w:pPr>
    </w:p>
    <w:sectPr w:rsidR="00235D15" w:rsidRPr="00AD26AD" w:rsidSect="00FD2044">
      <w:footerReference w:type="even" r:id="rId8"/>
      <w:footerReference w:type="default" r:id="rId9"/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C43A" w14:textId="77777777" w:rsidR="00E66220" w:rsidRDefault="00E66220">
      <w:r>
        <w:separator/>
      </w:r>
    </w:p>
  </w:endnote>
  <w:endnote w:type="continuationSeparator" w:id="0">
    <w:p w14:paraId="2A878A56" w14:textId="77777777" w:rsidR="00E66220" w:rsidRDefault="00E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F92" w14:textId="77777777" w:rsidR="0018658A" w:rsidRDefault="0018658A" w:rsidP="00714B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98B0FE" w14:textId="77777777" w:rsidR="0018658A" w:rsidRDefault="0018658A" w:rsidP="00FF34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9A57" w14:textId="77777777" w:rsidR="0018658A" w:rsidRDefault="0018658A" w:rsidP="001920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81D8" w14:textId="77777777" w:rsidR="00E66220" w:rsidRDefault="00E66220">
      <w:r>
        <w:separator/>
      </w:r>
    </w:p>
  </w:footnote>
  <w:footnote w:type="continuationSeparator" w:id="0">
    <w:p w14:paraId="1E18857E" w14:textId="77777777" w:rsidR="00E66220" w:rsidRDefault="00E6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16A"/>
    <w:multiLevelType w:val="hybridMultilevel"/>
    <w:tmpl w:val="6010E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B0310"/>
    <w:multiLevelType w:val="hybridMultilevel"/>
    <w:tmpl w:val="6F3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2B88"/>
    <w:multiLevelType w:val="hybridMultilevel"/>
    <w:tmpl w:val="7518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E6E63"/>
    <w:multiLevelType w:val="hybridMultilevel"/>
    <w:tmpl w:val="38F4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252FA"/>
    <w:multiLevelType w:val="hybridMultilevel"/>
    <w:tmpl w:val="FE6C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824FF"/>
    <w:multiLevelType w:val="hybridMultilevel"/>
    <w:tmpl w:val="2E18B57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 w15:restartNumberingAfterBreak="0">
    <w:nsid w:val="5BCA1B40"/>
    <w:multiLevelType w:val="hybridMultilevel"/>
    <w:tmpl w:val="F69E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000703">
    <w:abstractNumId w:val="6"/>
  </w:num>
  <w:num w:numId="2" w16cid:durableId="1533959409">
    <w:abstractNumId w:val="3"/>
  </w:num>
  <w:num w:numId="3" w16cid:durableId="2060131340">
    <w:abstractNumId w:val="5"/>
  </w:num>
  <w:num w:numId="4" w16cid:durableId="1087967654">
    <w:abstractNumId w:val="4"/>
  </w:num>
  <w:num w:numId="5" w16cid:durableId="76247649">
    <w:abstractNumId w:val="0"/>
  </w:num>
  <w:num w:numId="6" w16cid:durableId="1118721278">
    <w:abstractNumId w:val="2"/>
  </w:num>
  <w:num w:numId="7" w16cid:durableId="143104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B2"/>
    <w:rsid w:val="00011030"/>
    <w:rsid w:val="000114A8"/>
    <w:rsid w:val="0001566A"/>
    <w:rsid w:val="00021143"/>
    <w:rsid w:val="000266D7"/>
    <w:rsid w:val="00027D5E"/>
    <w:rsid w:val="0004296C"/>
    <w:rsid w:val="00047B40"/>
    <w:rsid w:val="00047C9B"/>
    <w:rsid w:val="0005783D"/>
    <w:rsid w:val="00060040"/>
    <w:rsid w:val="000668B9"/>
    <w:rsid w:val="00074766"/>
    <w:rsid w:val="000779D0"/>
    <w:rsid w:val="0008060D"/>
    <w:rsid w:val="000872C9"/>
    <w:rsid w:val="00087462"/>
    <w:rsid w:val="00090C52"/>
    <w:rsid w:val="000922E3"/>
    <w:rsid w:val="00096572"/>
    <w:rsid w:val="00096895"/>
    <w:rsid w:val="000A7B84"/>
    <w:rsid w:val="000B1600"/>
    <w:rsid w:val="000B2C4F"/>
    <w:rsid w:val="000C4E06"/>
    <w:rsid w:val="000C4E09"/>
    <w:rsid w:val="000C7752"/>
    <w:rsid w:val="000D5A99"/>
    <w:rsid w:val="000E2B11"/>
    <w:rsid w:val="000E5F1C"/>
    <w:rsid w:val="000F19FD"/>
    <w:rsid w:val="000F2C83"/>
    <w:rsid w:val="000F5315"/>
    <w:rsid w:val="000F7421"/>
    <w:rsid w:val="00101D73"/>
    <w:rsid w:val="00112DE4"/>
    <w:rsid w:val="00115228"/>
    <w:rsid w:val="00124042"/>
    <w:rsid w:val="00136A16"/>
    <w:rsid w:val="00142EFC"/>
    <w:rsid w:val="001435A6"/>
    <w:rsid w:val="001459AC"/>
    <w:rsid w:val="0015109F"/>
    <w:rsid w:val="00155FE9"/>
    <w:rsid w:val="0015610D"/>
    <w:rsid w:val="00156206"/>
    <w:rsid w:val="0015744D"/>
    <w:rsid w:val="001766D7"/>
    <w:rsid w:val="00176F97"/>
    <w:rsid w:val="001812A0"/>
    <w:rsid w:val="0018658A"/>
    <w:rsid w:val="0019203E"/>
    <w:rsid w:val="00193915"/>
    <w:rsid w:val="001B45C2"/>
    <w:rsid w:val="001C3528"/>
    <w:rsid w:val="001C53A3"/>
    <w:rsid w:val="001D0417"/>
    <w:rsid w:val="001D2C6D"/>
    <w:rsid w:val="001D30BF"/>
    <w:rsid w:val="001D4589"/>
    <w:rsid w:val="001D570D"/>
    <w:rsid w:val="001D6B2E"/>
    <w:rsid w:val="001D7EED"/>
    <w:rsid w:val="001E09C2"/>
    <w:rsid w:val="001E36EC"/>
    <w:rsid w:val="001E5E52"/>
    <w:rsid w:val="001E7111"/>
    <w:rsid w:val="001E7A08"/>
    <w:rsid w:val="001F172C"/>
    <w:rsid w:val="001F559A"/>
    <w:rsid w:val="00200092"/>
    <w:rsid w:val="00204C9C"/>
    <w:rsid w:val="00204E75"/>
    <w:rsid w:val="00220B8C"/>
    <w:rsid w:val="00227DD5"/>
    <w:rsid w:val="00231B54"/>
    <w:rsid w:val="002326EB"/>
    <w:rsid w:val="00234456"/>
    <w:rsid w:val="002347F6"/>
    <w:rsid w:val="00235D15"/>
    <w:rsid w:val="00247FA1"/>
    <w:rsid w:val="002516D0"/>
    <w:rsid w:val="002516EE"/>
    <w:rsid w:val="00255FE4"/>
    <w:rsid w:val="002622D2"/>
    <w:rsid w:val="002629FE"/>
    <w:rsid w:val="00263E35"/>
    <w:rsid w:val="00264FE8"/>
    <w:rsid w:val="00274728"/>
    <w:rsid w:val="002854E6"/>
    <w:rsid w:val="00285DFE"/>
    <w:rsid w:val="0028789E"/>
    <w:rsid w:val="00294886"/>
    <w:rsid w:val="0029684C"/>
    <w:rsid w:val="002A2A58"/>
    <w:rsid w:val="002A3B71"/>
    <w:rsid w:val="002D5091"/>
    <w:rsid w:val="002D624B"/>
    <w:rsid w:val="002E1160"/>
    <w:rsid w:val="002F2024"/>
    <w:rsid w:val="002F57C1"/>
    <w:rsid w:val="002F5800"/>
    <w:rsid w:val="002F792E"/>
    <w:rsid w:val="003022CE"/>
    <w:rsid w:val="003044F9"/>
    <w:rsid w:val="00327123"/>
    <w:rsid w:val="003315CF"/>
    <w:rsid w:val="00333F18"/>
    <w:rsid w:val="00337049"/>
    <w:rsid w:val="00337096"/>
    <w:rsid w:val="00346DE8"/>
    <w:rsid w:val="0035080B"/>
    <w:rsid w:val="0035173B"/>
    <w:rsid w:val="00351C46"/>
    <w:rsid w:val="00353076"/>
    <w:rsid w:val="00363650"/>
    <w:rsid w:val="0037217F"/>
    <w:rsid w:val="00372181"/>
    <w:rsid w:val="00382EBE"/>
    <w:rsid w:val="00384460"/>
    <w:rsid w:val="00385492"/>
    <w:rsid w:val="00387939"/>
    <w:rsid w:val="003909E2"/>
    <w:rsid w:val="00396252"/>
    <w:rsid w:val="003A2FEB"/>
    <w:rsid w:val="003A4928"/>
    <w:rsid w:val="003B023A"/>
    <w:rsid w:val="003B3E2F"/>
    <w:rsid w:val="003C0FCE"/>
    <w:rsid w:val="003C286B"/>
    <w:rsid w:val="003C7F6D"/>
    <w:rsid w:val="003D27D3"/>
    <w:rsid w:val="003D3094"/>
    <w:rsid w:val="003D7347"/>
    <w:rsid w:val="003E1941"/>
    <w:rsid w:val="003E6F88"/>
    <w:rsid w:val="003E74E5"/>
    <w:rsid w:val="003E7D5A"/>
    <w:rsid w:val="003F4267"/>
    <w:rsid w:val="003F505D"/>
    <w:rsid w:val="004008FD"/>
    <w:rsid w:val="004019E7"/>
    <w:rsid w:val="00414ED2"/>
    <w:rsid w:val="00430F9D"/>
    <w:rsid w:val="00436B8F"/>
    <w:rsid w:val="00446459"/>
    <w:rsid w:val="004469F9"/>
    <w:rsid w:val="00446A6D"/>
    <w:rsid w:val="0045153C"/>
    <w:rsid w:val="0045598C"/>
    <w:rsid w:val="00456F68"/>
    <w:rsid w:val="00462BFE"/>
    <w:rsid w:val="00467505"/>
    <w:rsid w:val="00472B89"/>
    <w:rsid w:val="00476DED"/>
    <w:rsid w:val="00476FC0"/>
    <w:rsid w:val="00480080"/>
    <w:rsid w:val="00482674"/>
    <w:rsid w:val="00485AAB"/>
    <w:rsid w:val="00487826"/>
    <w:rsid w:val="00490B30"/>
    <w:rsid w:val="004A033F"/>
    <w:rsid w:val="004A06C6"/>
    <w:rsid w:val="004A104D"/>
    <w:rsid w:val="004A1050"/>
    <w:rsid w:val="004A19BD"/>
    <w:rsid w:val="004B4608"/>
    <w:rsid w:val="004B771B"/>
    <w:rsid w:val="004C506C"/>
    <w:rsid w:val="004C59CE"/>
    <w:rsid w:val="004D763F"/>
    <w:rsid w:val="004D7CB2"/>
    <w:rsid w:val="004E1FD6"/>
    <w:rsid w:val="004E5284"/>
    <w:rsid w:val="004F5411"/>
    <w:rsid w:val="004F7552"/>
    <w:rsid w:val="00507E3D"/>
    <w:rsid w:val="00510559"/>
    <w:rsid w:val="005119D0"/>
    <w:rsid w:val="005126C5"/>
    <w:rsid w:val="0051458E"/>
    <w:rsid w:val="005165F8"/>
    <w:rsid w:val="005174E3"/>
    <w:rsid w:val="00525D66"/>
    <w:rsid w:val="005262B1"/>
    <w:rsid w:val="005377EE"/>
    <w:rsid w:val="00537933"/>
    <w:rsid w:val="00544789"/>
    <w:rsid w:val="00547659"/>
    <w:rsid w:val="005519D4"/>
    <w:rsid w:val="00552E45"/>
    <w:rsid w:val="00554B19"/>
    <w:rsid w:val="00557822"/>
    <w:rsid w:val="00566975"/>
    <w:rsid w:val="00574FC1"/>
    <w:rsid w:val="0057704D"/>
    <w:rsid w:val="00581FF1"/>
    <w:rsid w:val="00584662"/>
    <w:rsid w:val="00585FF6"/>
    <w:rsid w:val="005928EB"/>
    <w:rsid w:val="00596703"/>
    <w:rsid w:val="00596B97"/>
    <w:rsid w:val="00597852"/>
    <w:rsid w:val="005A1117"/>
    <w:rsid w:val="005A14D4"/>
    <w:rsid w:val="005A6686"/>
    <w:rsid w:val="005B0E32"/>
    <w:rsid w:val="005C3A4F"/>
    <w:rsid w:val="005C556D"/>
    <w:rsid w:val="005D6719"/>
    <w:rsid w:val="005E3339"/>
    <w:rsid w:val="005E4D07"/>
    <w:rsid w:val="005F19C1"/>
    <w:rsid w:val="005F7A05"/>
    <w:rsid w:val="0060772F"/>
    <w:rsid w:val="006121FF"/>
    <w:rsid w:val="00617CFE"/>
    <w:rsid w:val="006259C6"/>
    <w:rsid w:val="006319A9"/>
    <w:rsid w:val="00641882"/>
    <w:rsid w:val="006550E5"/>
    <w:rsid w:val="00655A3F"/>
    <w:rsid w:val="006578DB"/>
    <w:rsid w:val="00661085"/>
    <w:rsid w:val="0067106C"/>
    <w:rsid w:val="006753D5"/>
    <w:rsid w:val="006755BC"/>
    <w:rsid w:val="00676CC8"/>
    <w:rsid w:val="00697F10"/>
    <w:rsid w:val="006A7071"/>
    <w:rsid w:val="006B0E88"/>
    <w:rsid w:val="006B2235"/>
    <w:rsid w:val="006B7DA6"/>
    <w:rsid w:val="006C280D"/>
    <w:rsid w:val="006C3882"/>
    <w:rsid w:val="006D0A95"/>
    <w:rsid w:val="006D23ED"/>
    <w:rsid w:val="006D5921"/>
    <w:rsid w:val="006E04AD"/>
    <w:rsid w:val="006E3915"/>
    <w:rsid w:val="006F4D0E"/>
    <w:rsid w:val="006F60D0"/>
    <w:rsid w:val="00701B3C"/>
    <w:rsid w:val="00714B31"/>
    <w:rsid w:val="00714D9D"/>
    <w:rsid w:val="007211C6"/>
    <w:rsid w:val="007220CA"/>
    <w:rsid w:val="00740EE5"/>
    <w:rsid w:val="0074217C"/>
    <w:rsid w:val="00750FE9"/>
    <w:rsid w:val="00751D01"/>
    <w:rsid w:val="00751D7E"/>
    <w:rsid w:val="0075747B"/>
    <w:rsid w:val="0076532E"/>
    <w:rsid w:val="007676F2"/>
    <w:rsid w:val="00773792"/>
    <w:rsid w:val="007804A8"/>
    <w:rsid w:val="00781B07"/>
    <w:rsid w:val="0078200B"/>
    <w:rsid w:val="00784B87"/>
    <w:rsid w:val="00794096"/>
    <w:rsid w:val="00794D02"/>
    <w:rsid w:val="007A59A2"/>
    <w:rsid w:val="007C03F3"/>
    <w:rsid w:val="007C7D88"/>
    <w:rsid w:val="007D695B"/>
    <w:rsid w:val="007E4DC7"/>
    <w:rsid w:val="007E58C6"/>
    <w:rsid w:val="008028F3"/>
    <w:rsid w:val="00805125"/>
    <w:rsid w:val="008061C2"/>
    <w:rsid w:val="00813513"/>
    <w:rsid w:val="00814159"/>
    <w:rsid w:val="00821B63"/>
    <w:rsid w:val="00821D0E"/>
    <w:rsid w:val="008227BF"/>
    <w:rsid w:val="00832F9B"/>
    <w:rsid w:val="008339D8"/>
    <w:rsid w:val="0083736F"/>
    <w:rsid w:val="00837504"/>
    <w:rsid w:val="00840EFD"/>
    <w:rsid w:val="00844EB4"/>
    <w:rsid w:val="00852A20"/>
    <w:rsid w:val="00853B6E"/>
    <w:rsid w:val="00856192"/>
    <w:rsid w:val="008623EA"/>
    <w:rsid w:val="0087105A"/>
    <w:rsid w:val="00872A36"/>
    <w:rsid w:val="00873D6A"/>
    <w:rsid w:val="00875AD5"/>
    <w:rsid w:val="00876243"/>
    <w:rsid w:val="00880746"/>
    <w:rsid w:val="008829AE"/>
    <w:rsid w:val="008950CA"/>
    <w:rsid w:val="008975C6"/>
    <w:rsid w:val="008A3CD0"/>
    <w:rsid w:val="008C7B02"/>
    <w:rsid w:val="008E1463"/>
    <w:rsid w:val="008E6316"/>
    <w:rsid w:val="008E6A43"/>
    <w:rsid w:val="008E7471"/>
    <w:rsid w:val="008E7ED7"/>
    <w:rsid w:val="008F6553"/>
    <w:rsid w:val="009039E0"/>
    <w:rsid w:val="009135C8"/>
    <w:rsid w:val="00913FC9"/>
    <w:rsid w:val="009200FD"/>
    <w:rsid w:val="00921B42"/>
    <w:rsid w:val="0092365E"/>
    <w:rsid w:val="009325AB"/>
    <w:rsid w:val="00933692"/>
    <w:rsid w:val="00934415"/>
    <w:rsid w:val="00934CA5"/>
    <w:rsid w:val="00934CF9"/>
    <w:rsid w:val="0094196C"/>
    <w:rsid w:val="009512CB"/>
    <w:rsid w:val="00953ABB"/>
    <w:rsid w:val="00954BE6"/>
    <w:rsid w:val="00961A1F"/>
    <w:rsid w:val="009625DF"/>
    <w:rsid w:val="00973ECD"/>
    <w:rsid w:val="00975F98"/>
    <w:rsid w:val="00977FEA"/>
    <w:rsid w:val="009808AE"/>
    <w:rsid w:val="00982AE9"/>
    <w:rsid w:val="0099380D"/>
    <w:rsid w:val="00995561"/>
    <w:rsid w:val="009B2158"/>
    <w:rsid w:val="009B5981"/>
    <w:rsid w:val="009C213C"/>
    <w:rsid w:val="009C280F"/>
    <w:rsid w:val="009D3779"/>
    <w:rsid w:val="00A03180"/>
    <w:rsid w:val="00A261DF"/>
    <w:rsid w:val="00A304DF"/>
    <w:rsid w:val="00A33368"/>
    <w:rsid w:val="00A37695"/>
    <w:rsid w:val="00A45017"/>
    <w:rsid w:val="00A45B40"/>
    <w:rsid w:val="00A47486"/>
    <w:rsid w:val="00A51333"/>
    <w:rsid w:val="00A67A44"/>
    <w:rsid w:val="00A7220B"/>
    <w:rsid w:val="00A74C4C"/>
    <w:rsid w:val="00A83407"/>
    <w:rsid w:val="00A86A99"/>
    <w:rsid w:val="00A94BE6"/>
    <w:rsid w:val="00AA50F3"/>
    <w:rsid w:val="00AA6A70"/>
    <w:rsid w:val="00AB1FED"/>
    <w:rsid w:val="00AB525A"/>
    <w:rsid w:val="00AB7D92"/>
    <w:rsid w:val="00AC0344"/>
    <w:rsid w:val="00AD0584"/>
    <w:rsid w:val="00AD0B1C"/>
    <w:rsid w:val="00AD5E9C"/>
    <w:rsid w:val="00AD61C0"/>
    <w:rsid w:val="00AD6202"/>
    <w:rsid w:val="00AD717F"/>
    <w:rsid w:val="00AE15DA"/>
    <w:rsid w:val="00AE6E81"/>
    <w:rsid w:val="00AE7416"/>
    <w:rsid w:val="00AE7520"/>
    <w:rsid w:val="00AF4497"/>
    <w:rsid w:val="00B01AAC"/>
    <w:rsid w:val="00B042BB"/>
    <w:rsid w:val="00B17810"/>
    <w:rsid w:val="00B30EEC"/>
    <w:rsid w:val="00B32796"/>
    <w:rsid w:val="00B35613"/>
    <w:rsid w:val="00B36728"/>
    <w:rsid w:val="00B400D2"/>
    <w:rsid w:val="00B61D09"/>
    <w:rsid w:val="00B62E18"/>
    <w:rsid w:val="00B6325E"/>
    <w:rsid w:val="00B7551F"/>
    <w:rsid w:val="00B8244D"/>
    <w:rsid w:val="00B82B26"/>
    <w:rsid w:val="00B86D5C"/>
    <w:rsid w:val="00BA7D13"/>
    <w:rsid w:val="00BB00E0"/>
    <w:rsid w:val="00BB031A"/>
    <w:rsid w:val="00BB6E8A"/>
    <w:rsid w:val="00BC2125"/>
    <w:rsid w:val="00BC2D90"/>
    <w:rsid w:val="00BC4F7C"/>
    <w:rsid w:val="00BD06EB"/>
    <w:rsid w:val="00BD2872"/>
    <w:rsid w:val="00BD38BB"/>
    <w:rsid w:val="00BD505D"/>
    <w:rsid w:val="00BD5B72"/>
    <w:rsid w:val="00BE2EA5"/>
    <w:rsid w:val="00BF08FD"/>
    <w:rsid w:val="00BF2B84"/>
    <w:rsid w:val="00BF5C17"/>
    <w:rsid w:val="00BF6761"/>
    <w:rsid w:val="00C037D6"/>
    <w:rsid w:val="00C0685D"/>
    <w:rsid w:val="00C06A29"/>
    <w:rsid w:val="00C102BF"/>
    <w:rsid w:val="00C126D1"/>
    <w:rsid w:val="00C14F2F"/>
    <w:rsid w:val="00C21804"/>
    <w:rsid w:val="00C3668D"/>
    <w:rsid w:val="00C53FA4"/>
    <w:rsid w:val="00C542E6"/>
    <w:rsid w:val="00C574EB"/>
    <w:rsid w:val="00C6466D"/>
    <w:rsid w:val="00C73131"/>
    <w:rsid w:val="00C765B6"/>
    <w:rsid w:val="00C835BB"/>
    <w:rsid w:val="00C94337"/>
    <w:rsid w:val="00C96303"/>
    <w:rsid w:val="00CA69B9"/>
    <w:rsid w:val="00CC052D"/>
    <w:rsid w:val="00CC2EAF"/>
    <w:rsid w:val="00CC5746"/>
    <w:rsid w:val="00CC7903"/>
    <w:rsid w:val="00CD2128"/>
    <w:rsid w:val="00CE3502"/>
    <w:rsid w:val="00CF055A"/>
    <w:rsid w:val="00D0612E"/>
    <w:rsid w:val="00D20C04"/>
    <w:rsid w:val="00D320D6"/>
    <w:rsid w:val="00D33A6F"/>
    <w:rsid w:val="00D34012"/>
    <w:rsid w:val="00D37A74"/>
    <w:rsid w:val="00D42142"/>
    <w:rsid w:val="00D4490E"/>
    <w:rsid w:val="00D464E1"/>
    <w:rsid w:val="00D53B6F"/>
    <w:rsid w:val="00D63C99"/>
    <w:rsid w:val="00D76E35"/>
    <w:rsid w:val="00D824C7"/>
    <w:rsid w:val="00D917F4"/>
    <w:rsid w:val="00D955EB"/>
    <w:rsid w:val="00DA0413"/>
    <w:rsid w:val="00DA1365"/>
    <w:rsid w:val="00DA74A3"/>
    <w:rsid w:val="00DB33A4"/>
    <w:rsid w:val="00DB7DA7"/>
    <w:rsid w:val="00DC2DF0"/>
    <w:rsid w:val="00DC4950"/>
    <w:rsid w:val="00DD2852"/>
    <w:rsid w:val="00DE36C2"/>
    <w:rsid w:val="00DE5C09"/>
    <w:rsid w:val="00DE61BE"/>
    <w:rsid w:val="00DF2465"/>
    <w:rsid w:val="00E00B87"/>
    <w:rsid w:val="00E02C2A"/>
    <w:rsid w:val="00E03164"/>
    <w:rsid w:val="00E07DEC"/>
    <w:rsid w:val="00E30154"/>
    <w:rsid w:val="00E32B23"/>
    <w:rsid w:val="00E34B53"/>
    <w:rsid w:val="00E35ABD"/>
    <w:rsid w:val="00E4209D"/>
    <w:rsid w:val="00E433C7"/>
    <w:rsid w:val="00E500E1"/>
    <w:rsid w:val="00E62D51"/>
    <w:rsid w:val="00E66218"/>
    <w:rsid w:val="00E66220"/>
    <w:rsid w:val="00E86E4F"/>
    <w:rsid w:val="00E87BCA"/>
    <w:rsid w:val="00E94CB4"/>
    <w:rsid w:val="00E958F9"/>
    <w:rsid w:val="00E96411"/>
    <w:rsid w:val="00ED3FC6"/>
    <w:rsid w:val="00EE39F7"/>
    <w:rsid w:val="00EF241A"/>
    <w:rsid w:val="00EF7020"/>
    <w:rsid w:val="00F02A16"/>
    <w:rsid w:val="00F06AED"/>
    <w:rsid w:val="00F10AFC"/>
    <w:rsid w:val="00F13C0C"/>
    <w:rsid w:val="00F14628"/>
    <w:rsid w:val="00F20B75"/>
    <w:rsid w:val="00F25374"/>
    <w:rsid w:val="00F263F7"/>
    <w:rsid w:val="00F33CBB"/>
    <w:rsid w:val="00F4392C"/>
    <w:rsid w:val="00F523F6"/>
    <w:rsid w:val="00F5315E"/>
    <w:rsid w:val="00F544EB"/>
    <w:rsid w:val="00F548C0"/>
    <w:rsid w:val="00F54C0C"/>
    <w:rsid w:val="00F5560C"/>
    <w:rsid w:val="00F61239"/>
    <w:rsid w:val="00F67996"/>
    <w:rsid w:val="00F80FF6"/>
    <w:rsid w:val="00F93DDD"/>
    <w:rsid w:val="00F95A35"/>
    <w:rsid w:val="00F96549"/>
    <w:rsid w:val="00FA21FB"/>
    <w:rsid w:val="00FA649E"/>
    <w:rsid w:val="00FB3A44"/>
    <w:rsid w:val="00FC1713"/>
    <w:rsid w:val="00FC4CC3"/>
    <w:rsid w:val="00FD2044"/>
    <w:rsid w:val="00FD2222"/>
    <w:rsid w:val="00FD3267"/>
    <w:rsid w:val="00FD6A3F"/>
    <w:rsid w:val="00FD733A"/>
    <w:rsid w:val="00FE40EE"/>
    <w:rsid w:val="00FF2A54"/>
    <w:rsid w:val="00FF3470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48A8"/>
  <w15:docId w15:val="{0941E86D-9A6D-4122-9863-92201F62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7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9D4"/>
    <w:pPr>
      <w:keepNext/>
      <w:ind w:firstLine="709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A16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1E36EC"/>
    <w:pPr>
      <w:tabs>
        <w:tab w:val="right" w:pos="9356"/>
      </w:tabs>
      <w:spacing w:line="360" w:lineRule="auto"/>
      <w:ind w:right="-1"/>
      <w:jc w:val="both"/>
    </w:pPr>
    <w:rPr>
      <w:rFonts w:ascii="Arial" w:hAnsi="Arial"/>
      <w:sz w:val="22"/>
      <w:szCs w:val="20"/>
    </w:rPr>
  </w:style>
  <w:style w:type="paragraph" w:styleId="a5">
    <w:name w:val="footer"/>
    <w:basedOn w:val="a"/>
    <w:rsid w:val="00FF34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3470"/>
  </w:style>
  <w:style w:type="table" w:styleId="a7">
    <w:name w:val="Table Grid"/>
    <w:basedOn w:val="a1"/>
    <w:rsid w:val="00F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19D4"/>
    <w:rPr>
      <w:b/>
      <w:sz w:val="24"/>
    </w:rPr>
  </w:style>
  <w:style w:type="paragraph" w:styleId="a8">
    <w:name w:val="header"/>
    <w:basedOn w:val="a"/>
    <w:link w:val="a9"/>
    <w:uiPriority w:val="99"/>
    <w:unhideWhenUsed/>
    <w:rsid w:val="00192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03E"/>
    <w:rPr>
      <w:sz w:val="24"/>
      <w:szCs w:val="24"/>
    </w:rPr>
  </w:style>
  <w:style w:type="paragraph" w:styleId="aa">
    <w:name w:val="List Paragraph"/>
    <w:basedOn w:val="a"/>
    <w:uiPriority w:val="34"/>
    <w:qFormat/>
    <w:rsid w:val="00D917F4"/>
    <w:pPr>
      <w:ind w:left="720"/>
      <w:contextualSpacing/>
    </w:pPr>
  </w:style>
  <w:style w:type="paragraph" w:styleId="ab">
    <w:name w:val="No Spacing"/>
    <w:uiPriority w:val="1"/>
    <w:qFormat/>
    <w:rsid w:val="00B82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C85C-509D-4054-952D-947E09B8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ГУП «Московский метрополитен»</vt:lpstr>
    </vt:vector>
  </TitlesOfParts>
  <Company>Home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ГУП «Московский метрополитен»</dc:title>
  <dc:creator>user</dc:creator>
  <cp:lastModifiedBy>Аркадостройсервис</cp:lastModifiedBy>
  <cp:revision>30</cp:revision>
  <cp:lastPrinted>2019-07-30T10:37:00Z</cp:lastPrinted>
  <dcterms:created xsi:type="dcterms:W3CDTF">2019-10-04T14:44:00Z</dcterms:created>
  <dcterms:modified xsi:type="dcterms:W3CDTF">2022-05-31T08:35:00Z</dcterms:modified>
</cp:coreProperties>
</file>